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962AC1" w:rsidP="00962AC1">
      <w:pPr>
        <w:pStyle w:val="Datum"/>
      </w:pPr>
      <w:bookmarkStart w:id="0" w:name="_GoBack"/>
      <w:bookmarkEnd w:id="0"/>
      <w:r>
        <w:t>23. 10. 2014</w:t>
      </w:r>
    </w:p>
    <w:p w:rsidR="00962AC1" w:rsidRPr="00AE6D5B" w:rsidRDefault="00962AC1" w:rsidP="00962AC1">
      <w:pPr>
        <w:pStyle w:val="Datum"/>
      </w:pPr>
    </w:p>
    <w:p w:rsidR="00867569" w:rsidRDefault="000156A1" w:rsidP="00962AC1">
      <w:pPr>
        <w:pStyle w:val="Nzev"/>
        <w:spacing w:before="0" w:after="0"/>
        <w:rPr>
          <w:sz w:val="30"/>
          <w:szCs w:val="30"/>
        </w:rPr>
      </w:pPr>
      <w:r>
        <w:rPr>
          <w:sz w:val="30"/>
          <w:szCs w:val="30"/>
        </w:rPr>
        <w:t>Výdaje na výzkum a vývoj v ČR stále rostou</w:t>
      </w:r>
    </w:p>
    <w:p w:rsidR="00962AC1" w:rsidRPr="00962AC1" w:rsidRDefault="00962AC1" w:rsidP="00962AC1"/>
    <w:p w:rsidR="00962AC1" w:rsidRDefault="00962AC1" w:rsidP="00962AC1">
      <w:pPr>
        <w:jc w:val="left"/>
        <w:rPr>
          <w:b/>
        </w:rPr>
      </w:pPr>
      <w:r w:rsidRPr="00ED39D2">
        <w:rPr>
          <w:b/>
        </w:rPr>
        <w:t xml:space="preserve">V roce 2013 výdaje na výzkum a vývoj </w:t>
      </w:r>
      <w:r w:rsidR="00A17C6A">
        <w:rPr>
          <w:b/>
        </w:rPr>
        <w:t>(</w:t>
      </w:r>
      <w:proofErr w:type="spellStart"/>
      <w:r w:rsidR="00A17C6A">
        <w:rPr>
          <w:b/>
        </w:rPr>
        <w:t>VaV</w:t>
      </w:r>
      <w:proofErr w:type="spellEnd"/>
      <w:r w:rsidR="00A17C6A">
        <w:rPr>
          <w:b/>
        </w:rPr>
        <w:t xml:space="preserve">) </w:t>
      </w:r>
      <w:r w:rsidRPr="00ED39D2">
        <w:rPr>
          <w:b/>
        </w:rPr>
        <w:t>potvrdily trend trvalého růstu, i když meziročně rostly pomaleji než ve dvou předcházejících letech. Podíl těchto výdajů na HDP</w:t>
      </w:r>
      <w:r>
        <w:rPr>
          <w:b/>
        </w:rPr>
        <w:t>, tzv. intenzita výzkumu a vývoje</w:t>
      </w:r>
      <w:r w:rsidRPr="00ED39D2">
        <w:rPr>
          <w:b/>
        </w:rPr>
        <w:t>, byl poprvé vyšší než např. ve Velké Británii</w:t>
      </w:r>
      <w:r w:rsidR="00A52B60">
        <w:rPr>
          <w:b/>
        </w:rPr>
        <w:t xml:space="preserve"> nebo</w:t>
      </w:r>
      <w:r w:rsidRPr="00ED39D2">
        <w:rPr>
          <w:b/>
        </w:rPr>
        <w:t xml:space="preserve"> Irsku. Na rozdíl od předchozích let se na růstu výdajů na </w:t>
      </w:r>
      <w:proofErr w:type="spellStart"/>
      <w:r w:rsidR="009417D3">
        <w:rPr>
          <w:b/>
        </w:rPr>
        <w:t>VaV</w:t>
      </w:r>
      <w:proofErr w:type="spellEnd"/>
      <w:r w:rsidRPr="00ED39D2">
        <w:rPr>
          <w:b/>
        </w:rPr>
        <w:t xml:space="preserve"> podílely z velké části podnikatelské zdroje.</w:t>
      </w:r>
    </w:p>
    <w:p w:rsidR="00962AC1" w:rsidRPr="00ED39D2" w:rsidRDefault="00962AC1" w:rsidP="00962AC1">
      <w:pPr>
        <w:jc w:val="left"/>
        <w:rPr>
          <w:b/>
        </w:rPr>
      </w:pPr>
    </w:p>
    <w:p w:rsidR="00962AC1" w:rsidRDefault="00962AC1" w:rsidP="00962AC1">
      <w:pPr>
        <w:jc w:val="left"/>
      </w:pPr>
      <w:r>
        <w:t>Celkové výdaje</w:t>
      </w:r>
      <w:r w:rsidR="009417D3">
        <w:t xml:space="preserve"> na </w:t>
      </w:r>
      <w:proofErr w:type="spellStart"/>
      <w:r w:rsidR="009417D3">
        <w:t>VaV</w:t>
      </w:r>
      <w:proofErr w:type="spellEnd"/>
      <w:r>
        <w:t xml:space="preserve"> v roce 2013 činily 77,9 mld. Kč, proti roku 2012 vzrostly o 5,5 mld. Kč. (tj. nižší nárůst než v letech 2011 a 2012, kdy rostly každoročně o téměř 10 mld. Kč). </w:t>
      </w:r>
      <w:r>
        <w:rPr>
          <w:i/>
        </w:rPr>
        <w:t xml:space="preserve">„S růstem výdajů roste samozřejmě i intenzita výzkumu a vývoje, která v roce 2013 dosáhla 1,91 % HDP. Tato hodnota je vyšší než u většiny členských států Evropské unie,“ </w:t>
      </w:r>
      <w:r>
        <w:t xml:space="preserve">vysvětluje Martin Mana, vedoucí oddělení statistiky výzkumu, vývoje a informační společnosti ČSÚ. </w:t>
      </w:r>
    </w:p>
    <w:p w:rsidR="00962AC1" w:rsidRPr="00962AC1" w:rsidRDefault="00962AC1" w:rsidP="00962AC1">
      <w:pPr>
        <w:jc w:val="left"/>
        <w:rPr>
          <w:sz w:val="16"/>
          <w:szCs w:val="16"/>
        </w:rPr>
      </w:pPr>
    </w:p>
    <w:p w:rsidR="00962AC1" w:rsidRPr="00F95B87" w:rsidRDefault="00962AC1" w:rsidP="00962AC1">
      <w:pPr>
        <w:jc w:val="left"/>
        <w:rPr>
          <w:b/>
        </w:rPr>
      </w:pPr>
      <w:r w:rsidRPr="00F95B87">
        <w:rPr>
          <w:b/>
        </w:rPr>
        <w:t>Domácí veřejné zdroje</w:t>
      </w:r>
    </w:p>
    <w:p w:rsidR="00962AC1" w:rsidRPr="00120B27" w:rsidRDefault="00962AC1" w:rsidP="00962AC1">
      <w:pPr>
        <w:jc w:val="left"/>
      </w:pPr>
      <w:r>
        <w:t xml:space="preserve">Z domácích veřejných zdrojů byla na </w:t>
      </w:r>
      <w:proofErr w:type="spellStart"/>
      <w:r>
        <w:t>VaV</w:t>
      </w:r>
      <w:proofErr w:type="spellEnd"/>
      <w:r>
        <w:t xml:space="preserve"> vynaložena částka 27 mld. Kč, největší část směřovala na veřejné vysoké školy (11,8 mld. Kč, meziroční nárůst</w:t>
      </w:r>
      <w:r w:rsidR="00A17C6A">
        <w:t xml:space="preserve"> 4,7 %</w:t>
      </w:r>
      <w:r>
        <w:t>). Naopak u Akademie věd došlo k poklesu o 1,2 % proti roku 2012 (</w:t>
      </w:r>
      <w:r w:rsidR="00FB2F38">
        <w:t>na</w:t>
      </w:r>
      <w:r>
        <w:t xml:space="preserve"> 7,2 mld. Kč). Téměř pětina z tuzemských veřejných zdrojů byla</w:t>
      </w:r>
      <w:r w:rsidR="000156A1">
        <w:t xml:space="preserve"> v roce 2013</w:t>
      </w:r>
      <w:r>
        <w:t xml:space="preserve"> určena na financování podnikatelského (soukromého) výzkumu, což je více než činí průměr EU. </w:t>
      </w:r>
      <w:r>
        <w:rPr>
          <w:i/>
        </w:rPr>
        <w:t xml:space="preserve">„Za posledních pět let český stát podpořil podnikatelský výzkum a vývoj 25 mld. Kč. </w:t>
      </w:r>
      <w:r w:rsidRPr="00B97272">
        <w:rPr>
          <w:i/>
        </w:rPr>
        <w:t xml:space="preserve">Z této sumy dvě třetiny připadly soukromým domácím podnikům, pětina veřejným podnikům a zbylých cca 15 % soukromým podnikům pod zahraniční </w:t>
      </w:r>
      <w:r w:rsidRPr="00120B27">
        <w:rPr>
          <w:i/>
        </w:rPr>
        <w:t xml:space="preserve">kontrolou,“ </w:t>
      </w:r>
      <w:r w:rsidRPr="00120B27">
        <w:t>vysvětluje M</w:t>
      </w:r>
      <w:r w:rsidR="00D74E43" w:rsidRPr="00120B27">
        <w:t xml:space="preserve">arek </w:t>
      </w:r>
      <w:proofErr w:type="spellStart"/>
      <w:r w:rsidR="00D74E43" w:rsidRPr="00120B27">
        <w:t>Štampach</w:t>
      </w:r>
      <w:proofErr w:type="spellEnd"/>
      <w:r w:rsidR="00D74E43" w:rsidRPr="00120B27">
        <w:t xml:space="preserve">, odborný pracovník </w:t>
      </w:r>
      <w:r w:rsidR="00A10623" w:rsidRPr="00120B27">
        <w:t xml:space="preserve">ČSÚ </w:t>
      </w:r>
      <w:r w:rsidR="00D74E43" w:rsidRPr="00120B27">
        <w:t>zodpovědný za šetření o</w:t>
      </w:r>
      <w:r w:rsidR="00381342">
        <w:t> </w:t>
      </w:r>
      <w:r w:rsidR="00D74E43" w:rsidRPr="00120B27">
        <w:t>výzkumu a vývoji</w:t>
      </w:r>
      <w:r w:rsidR="00A17C6A" w:rsidRPr="00120B27">
        <w:t>.</w:t>
      </w:r>
    </w:p>
    <w:p w:rsidR="002F32FA" w:rsidRPr="00AF28A8" w:rsidRDefault="002F32FA" w:rsidP="00962AC1">
      <w:pPr>
        <w:jc w:val="left"/>
      </w:pPr>
    </w:p>
    <w:p w:rsidR="00962AC1" w:rsidRDefault="00962AC1" w:rsidP="00962AC1">
      <w:pPr>
        <w:jc w:val="left"/>
        <w:rPr>
          <w:b/>
        </w:rPr>
      </w:pPr>
      <w:r w:rsidRPr="00B96C5D">
        <w:rPr>
          <w:b/>
        </w:rPr>
        <w:t>Podnikatelské zdroje</w:t>
      </w:r>
    </w:p>
    <w:p w:rsidR="00962AC1" w:rsidRDefault="00962AC1" w:rsidP="00962AC1">
      <w:pPr>
        <w:jc w:val="left"/>
      </w:pPr>
      <w:r>
        <w:t xml:space="preserve">Podniky investovaly především do svého, tedy podnikatelského výzkumu. I nadále málo využívají výzkumných kapacit, které nabízejí vysoké školy a Akademie věd ČR. </w:t>
      </w:r>
      <w:r w:rsidR="009342A9">
        <w:t>Pouze 2 % (400</w:t>
      </w:r>
      <w:r w:rsidR="00381342">
        <w:t> </w:t>
      </w:r>
      <w:r w:rsidR="009342A9">
        <w:t xml:space="preserve">mil. Kč) výdajů vynaložených na </w:t>
      </w:r>
      <w:proofErr w:type="spellStart"/>
      <w:r w:rsidR="009342A9">
        <w:t>VaV</w:t>
      </w:r>
      <w:proofErr w:type="spellEnd"/>
      <w:r w:rsidR="009342A9">
        <w:t xml:space="preserve"> na veřejných vysokých školách byla </w:t>
      </w:r>
      <w:r w:rsidR="00B97272">
        <w:t xml:space="preserve">financována </w:t>
      </w:r>
      <w:r w:rsidR="009342A9">
        <w:t xml:space="preserve">z podnikatelských zdrojů. </w:t>
      </w:r>
      <w:r>
        <w:t>To je jedna z nejnižších hodnot ze</w:t>
      </w:r>
      <w:r w:rsidR="002F32FA">
        <w:t xml:space="preserve"> </w:t>
      </w:r>
      <w:r>
        <w:t>všech sledovaných zemí EU a</w:t>
      </w:r>
      <w:r w:rsidR="00381342">
        <w:t> </w:t>
      </w:r>
      <w:r>
        <w:t xml:space="preserve">OECD. </w:t>
      </w:r>
    </w:p>
    <w:p w:rsidR="00962AC1" w:rsidRPr="00962AC1" w:rsidRDefault="00962AC1" w:rsidP="00962AC1">
      <w:pPr>
        <w:jc w:val="left"/>
        <w:rPr>
          <w:sz w:val="16"/>
          <w:szCs w:val="16"/>
        </w:rPr>
      </w:pPr>
    </w:p>
    <w:p w:rsidR="00962AC1" w:rsidRDefault="00962AC1" w:rsidP="00962AC1">
      <w:pPr>
        <w:jc w:val="left"/>
        <w:rPr>
          <w:b/>
        </w:rPr>
      </w:pPr>
      <w:r w:rsidRPr="00406C30">
        <w:rPr>
          <w:b/>
        </w:rPr>
        <w:t xml:space="preserve">Roste význam </w:t>
      </w:r>
      <w:r>
        <w:rPr>
          <w:b/>
        </w:rPr>
        <w:t xml:space="preserve">výzkumu a vývoje </w:t>
      </w:r>
      <w:r w:rsidRPr="00406C30">
        <w:rPr>
          <w:b/>
        </w:rPr>
        <w:t>vysokých škol</w:t>
      </w:r>
    </w:p>
    <w:p w:rsidR="00962AC1" w:rsidRDefault="00D22458" w:rsidP="00962AC1">
      <w:pPr>
        <w:jc w:val="left"/>
      </w:pPr>
      <w:r>
        <w:t xml:space="preserve">Podnikatelský sektor je z hlediska výše výdajů na </w:t>
      </w:r>
      <w:proofErr w:type="spellStart"/>
      <w:r>
        <w:t>VaV</w:t>
      </w:r>
      <w:proofErr w:type="spellEnd"/>
      <w:r>
        <w:t xml:space="preserve"> dlouhodobě nejvýznamnějším sektorem provádění </w:t>
      </w:r>
      <w:proofErr w:type="spellStart"/>
      <w:r>
        <w:t>VaV</w:t>
      </w:r>
      <w:proofErr w:type="spellEnd"/>
      <w:r>
        <w:t xml:space="preserve"> na našem území. V roce 2013 se zde utratilo 42,3 m</w:t>
      </w:r>
      <w:r w:rsidR="00CF4D62">
        <w:t>l</w:t>
      </w:r>
      <w:r>
        <w:t>d. Kč (54 % celkových</w:t>
      </w:r>
      <w:r w:rsidR="00E23658">
        <w:t xml:space="preserve"> výdajů na </w:t>
      </w:r>
      <w:proofErr w:type="spellStart"/>
      <w:r w:rsidR="00E23658">
        <w:t>VaV</w:t>
      </w:r>
      <w:proofErr w:type="spellEnd"/>
      <w:r w:rsidR="00E23658">
        <w:t xml:space="preserve"> v loňském roce). </w:t>
      </w:r>
      <w:r w:rsidR="00B97272">
        <w:t xml:space="preserve">Stále významnější roli hraje </w:t>
      </w:r>
      <w:proofErr w:type="spellStart"/>
      <w:r w:rsidR="00B97272">
        <w:t>VaV</w:t>
      </w:r>
      <w:proofErr w:type="spellEnd"/>
      <w:r w:rsidR="00B97272">
        <w:t xml:space="preserve"> ve vysokoškolském sektoru, </w:t>
      </w:r>
      <w:r>
        <w:t>ve kterém</w:t>
      </w:r>
      <w:r w:rsidR="00B97272">
        <w:t xml:space="preserve"> bylo v roce 2013 vynaloženo celkem 21,2 mld. Kč</w:t>
      </w:r>
      <w:r>
        <w:t>, tedy podstatně více než ve veřejných výzkumných institucích a ostatních subjektech vládního sektoru.</w:t>
      </w:r>
    </w:p>
    <w:p w:rsidR="009417D3" w:rsidRDefault="009417D3" w:rsidP="00962AC1">
      <w:pPr>
        <w:jc w:val="left"/>
      </w:pPr>
    </w:p>
    <w:p w:rsidR="00962AC1" w:rsidRDefault="00962AC1" w:rsidP="00962AC1">
      <w:pPr>
        <w:jc w:val="left"/>
      </w:pPr>
      <w:r>
        <w:rPr>
          <w:b/>
        </w:rPr>
        <w:t>Zaměření výzkumu a vývoj</w:t>
      </w:r>
      <w:r w:rsidR="00574454">
        <w:rPr>
          <w:b/>
        </w:rPr>
        <w:t>e</w:t>
      </w:r>
    </w:p>
    <w:p w:rsidR="00962AC1" w:rsidRDefault="00962AC1" w:rsidP="00962AC1">
      <w:pPr>
        <w:jc w:val="left"/>
      </w:pPr>
      <w:r>
        <w:t xml:space="preserve">Nejvíce peněz dávají na </w:t>
      </w:r>
      <w:proofErr w:type="spellStart"/>
      <w:r>
        <w:t>VaV</w:t>
      </w:r>
      <w:proofErr w:type="spellEnd"/>
      <w:r>
        <w:t xml:space="preserve"> podniky působící v odvětvích zpracovatelského průmyslu, a to především v oblasti automobilového průmyslu a ve strojírenství. Ve vládním sektoru směřují výdaje na </w:t>
      </w:r>
      <w:proofErr w:type="spellStart"/>
      <w:r>
        <w:t>VaV</w:t>
      </w:r>
      <w:proofErr w:type="spellEnd"/>
      <w:r>
        <w:t xml:space="preserve"> především do oblasti přírodních věd, což je doména zejména pracovišť </w:t>
      </w:r>
      <w:r>
        <w:lastRenderedPageBreak/>
        <w:t>Akademie věd ČR. Na vysokých školách</w:t>
      </w:r>
      <w:r w:rsidR="00A17C6A">
        <w:t xml:space="preserve"> se </w:t>
      </w:r>
      <w:proofErr w:type="spellStart"/>
      <w:r w:rsidR="00A17C6A">
        <w:t>VaV</w:t>
      </w:r>
      <w:proofErr w:type="spellEnd"/>
      <w:r w:rsidR="00A17C6A">
        <w:t xml:space="preserve"> </w:t>
      </w:r>
      <w:r w:rsidR="009417D3">
        <w:t xml:space="preserve">orientuje </w:t>
      </w:r>
      <w:r w:rsidR="00FA6FA7">
        <w:t>nejvíce</w:t>
      </w:r>
      <w:r w:rsidR="009417D3">
        <w:t xml:space="preserve"> </w:t>
      </w:r>
      <w:r w:rsidR="00A17C6A">
        <w:t>na technické vědy</w:t>
      </w:r>
      <w:r>
        <w:t xml:space="preserve">. </w:t>
      </w:r>
      <w:r>
        <w:rPr>
          <w:i/>
        </w:rPr>
        <w:t>„Zaměření českého vysokoškolského výzkumu na technické vědy je zásadní, a to i</w:t>
      </w:r>
      <w:r w:rsidR="002F32FA">
        <w:rPr>
          <w:i/>
        </w:rPr>
        <w:t> </w:t>
      </w:r>
      <w:r>
        <w:rPr>
          <w:i/>
        </w:rPr>
        <w:t>v</w:t>
      </w:r>
      <w:r w:rsidR="002F32FA">
        <w:rPr>
          <w:i/>
        </w:rPr>
        <w:t> </w:t>
      </w:r>
      <w:r>
        <w:rPr>
          <w:i/>
        </w:rPr>
        <w:t xml:space="preserve">dostupném mezinárodním srovnání. Můžeme říci, že má vysoký potenciál pro výzkumnou spolupráci s podniky,“ </w:t>
      </w:r>
      <w:r w:rsidRPr="00675341">
        <w:t xml:space="preserve">doplňuje </w:t>
      </w:r>
      <w:r>
        <w:t>Mana.</w:t>
      </w:r>
    </w:p>
    <w:p w:rsidR="00962AC1" w:rsidRPr="00962AC1" w:rsidRDefault="00962AC1" w:rsidP="00962AC1">
      <w:pPr>
        <w:jc w:val="left"/>
        <w:rPr>
          <w:b/>
          <w:sz w:val="16"/>
          <w:szCs w:val="16"/>
        </w:rPr>
      </w:pPr>
    </w:p>
    <w:p w:rsidR="00962AC1" w:rsidRPr="00120B27" w:rsidRDefault="00962AC1" w:rsidP="00962AC1">
      <w:pPr>
        <w:jc w:val="left"/>
        <w:rPr>
          <w:b/>
        </w:rPr>
      </w:pPr>
      <w:r w:rsidRPr="00120B27">
        <w:rPr>
          <w:b/>
        </w:rPr>
        <w:t>Dynamický nárůst výzkumných a vývojových aktivit v Jihomoravském kraji</w:t>
      </w:r>
    </w:p>
    <w:p w:rsidR="00962AC1" w:rsidRPr="00120B27" w:rsidRDefault="00962AC1" w:rsidP="00962AC1">
      <w:pPr>
        <w:jc w:val="left"/>
      </w:pPr>
      <w:r w:rsidRPr="00120B27">
        <w:t xml:space="preserve">V krajském srovnání je stále na </w:t>
      </w:r>
      <w:r w:rsidR="009342A9" w:rsidRPr="00120B27">
        <w:t xml:space="preserve">první </w:t>
      </w:r>
      <w:r w:rsidRPr="00120B27">
        <w:t xml:space="preserve">příčce výdajů na </w:t>
      </w:r>
      <w:proofErr w:type="spellStart"/>
      <w:r w:rsidRPr="00120B27">
        <w:t>VaV</w:t>
      </w:r>
      <w:proofErr w:type="spellEnd"/>
      <w:r w:rsidRPr="00120B27">
        <w:t xml:space="preserve"> hlavní město Praha, kde se v roce 2013 utratilo 26 mld. Kč, což byla 1/3 celkových výdajů na </w:t>
      </w:r>
      <w:proofErr w:type="spellStart"/>
      <w:r w:rsidRPr="00120B27">
        <w:t>VaV</w:t>
      </w:r>
      <w:proofErr w:type="spellEnd"/>
      <w:r w:rsidRPr="00120B27">
        <w:t>. Nejdynamičtější vývoj však byl zaznamenán v Jihomoravském kraji, kde se vynaložilo 16,4 mld. Kč</w:t>
      </w:r>
      <w:r w:rsidR="00B97272" w:rsidRPr="00120B27">
        <w:t xml:space="preserve">. Od roku 2009 se výdaje na </w:t>
      </w:r>
      <w:proofErr w:type="spellStart"/>
      <w:r w:rsidR="00B97272" w:rsidRPr="00120B27">
        <w:t>VaV</w:t>
      </w:r>
      <w:proofErr w:type="spellEnd"/>
      <w:r w:rsidR="00B97272" w:rsidRPr="00120B27">
        <w:t xml:space="preserve"> v Jihomoravském kraji zdvojnásobily</w:t>
      </w:r>
      <w:r w:rsidR="00A33C61" w:rsidRPr="00120B27">
        <w:t xml:space="preserve">, zatímco např. </w:t>
      </w:r>
      <w:r w:rsidR="00B97272" w:rsidRPr="00120B27">
        <w:t>v Praze ve stejném období vzrostly</w:t>
      </w:r>
      <w:r w:rsidR="00A33C61" w:rsidRPr="00120B27">
        <w:t xml:space="preserve"> pouze</w:t>
      </w:r>
      <w:r w:rsidR="00B97272" w:rsidRPr="00120B27">
        <w:t xml:space="preserve"> o 25 %. Výzkum v Jihomoravském kraji se soustředí především do Brna,</w:t>
      </w:r>
      <w:r w:rsidR="00A33C61" w:rsidRPr="00120B27">
        <w:t xml:space="preserve"> kde</w:t>
      </w:r>
      <w:r w:rsidR="00B97272" w:rsidRPr="00120B27">
        <w:t xml:space="preserve"> v posledních letech vzniklo několik vývojových center velkých zahraničních podniků. Jihomoravský kraj silně profituje</w:t>
      </w:r>
      <w:r w:rsidR="00A33C61" w:rsidRPr="00120B27">
        <w:t xml:space="preserve"> z </w:t>
      </w:r>
      <w:r w:rsidR="00B97272" w:rsidRPr="00120B27">
        <w:t>nárůst</w:t>
      </w:r>
      <w:r w:rsidR="00A33C61" w:rsidRPr="00120B27">
        <w:t>u</w:t>
      </w:r>
      <w:r w:rsidR="00B97272" w:rsidRPr="00120B27">
        <w:t xml:space="preserve"> výdajů na </w:t>
      </w:r>
      <w:proofErr w:type="spellStart"/>
      <w:r w:rsidR="00B97272" w:rsidRPr="00120B27">
        <w:t>VaV</w:t>
      </w:r>
      <w:proofErr w:type="spellEnd"/>
      <w:r w:rsidR="00B97272" w:rsidRPr="00120B27">
        <w:t xml:space="preserve"> ve vysokoškolském sektoru, </w:t>
      </w:r>
      <w:r w:rsidR="00A33C61" w:rsidRPr="00120B27">
        <w:t xml:space="preserve">jehož hlavním zdrojem je </w:t>
      </w:r>
      <w:r w:rsidR="00B97272" w:rsidRPr="00120B27">
        <w:t>čerpání prostředků ze strukturálních fondů EU</w:t>
      </w:r>
      <w:r w:rsidR="00D22458" w:rsidRPr="00120B27">
        <w:t>.</w:t>
      </w:r>
    </w:p>
    <w:p w:rsidR="00E23658" w:rsidRPr="00120B27" w:rsidRDefault="00E23658" w:rsidP="00962AC1">
      <w:pPr>
        <w:jc w:val="left"/>
      </w:pPr>
    </w:p>
    <w:p w:rsidR="00A33C61" w:rsidRPr="00120B27" w:rsidRDefault="00E23658" w:rsidP="00E23658">
      <w:pPr>
        <w:jc w:val="left"/>
        <w:rPr>
          <w:b/>
        </w:rPr>
      </w:pPr>
      <w:r w:rsidRPr="00120B27">
        <w:rPr>
          <w:b/>
        </w:rPr>
        <w:t xml:space="preserve">Nízké zastoupení žen </w:t>
      </w:r>
    </w:p>
    <w:p w:rsidR="00E23658" w:rsidRPr="00120B27" w:rsidRDefault="00A8036C" w:rsidP="00E23658">
      <w:pPr>
        <w:jc w:val="left"/>
      </w:pPr>
      <w:r w:rsidRPr="00120B27">
        <w:t xml:space="preserve">Celkem bylo ve </w:t>
      </w:r>
      <w:proofErr w:type="spellStart"/>
      <w:r w:rsidRPr="00120B27">
        <w:t>VaV</w:t>
      </w:r>
      <w:proofErr w:type="spellEnd"/>
      <w:r w:rsidRPr="00120B27">
        <w:t xml:space="preserve"> v roce 2013 zaměstnáno 92</w:t>
      </w:r>
      <w:r w:rsidR="00A33C61" w:rsidRPr="00120B27">
        <w:t>,7 tis.</w:t>
      </w:r>
      <w:r w:rsidRPr="00120B27">
        <w:t xml:space="preserve">  „fyzických osob“. </w:t>
      </w:r>
      <w:r w:rsidR="00E23658" w:rsidRPr="00120B27">
        <w:t xml:space="preserve"> </w:t>
      </w:r>
      <w:r w:rsidR="00A33C61" w:rsidRPr="00120B27">
        <w:t> Při přepočtu</w:t>
      </w:r>
      <w:r w:rsidR="00E23658" w:rsidRPr="00120B27">
        <w:t xml:space="preserve"> osob </w:t>
      </w:r>
      <w:r w:rsidRPr="00120B27">
        <w:t>„</w:t>
      </w:r>
      <w:r w:rsidR="00E23658" w:rsidRPr="00120B27">
        <w:t>na plný pracovní úvazek</w:t>
      </w:r>
      <w:r w:rsidRPr="00120B27">
        <w:t>“</w:t>
      </w:r>
      <w:r w:rsidR="00E23658" w:rsidRPr="00120B27">
        <w:t xml:space="preserve"> byl zaznamenán mírný</w:t>
      </w:r>
      <w:r w:rsidR="00A10623" w:rsidRPr="00120B27">
        <w:t>,</w:t>
      </w:r>
      <w:r w:rsidR="00E23658" w:rsidRPr="00120B27">
        <w:t xml:space="preserve"> 3% nárůst</w:t>
      </w:r>
      <w:r w:rsidR="00A10623" w:rsidRPr="00120B27">
        <w:t>,</w:t>
      </w:r>
      <w:r w:rsidR="00E23658" w:rsidRPr="00120B27">
        <w:t xml:space="preserve"> na </w:t>
      </w:r>
      <w:r w:rsidR="00A33C61" w:rsidRPr="00120B27">
        <w:t xml:space="preserve">celkem </w:t>
      </w:r>
      <w:r w:rsidR="00E23658" w:rsidRPr="00120B27">
        <w:t xml:space="preserve">62 </w:t>
      </w:r>
      <w:r w:rsidR="00A33C61" w:rsidRPr="00120B27">
        <w:t xml:space="preserve">tis. </w:t>
      </w:r>
      <w:r w:rsidR="00E23658" w:rsidRPr="00120B27">
        <w:t xml:space="preserve">osob. Podíl žen </w:t>
      </w:r>
      <w:r w:rsidR="00A10623" w:rsidRPr="00120B27">
        <w:t xml:space="preserve">pracujících ve </w:t>
      </w:r>
      <w:proofErr w:type="spellStart"/>
      <w:r w:rsidR="00A10623" w:rsidRPr="00120B27">
        <w:t>VaV</w:t>
      </w:r>
      <w:proofErr w:type="spellEnd"/>
      <w:r w:rsidR="00A10623" w:rsidRPr="00120B27">
        <w:t xml:space="preserve"> </w:t>
      </w:r>
      <w:r w:rsidR="00E23658" w:rsidRPr="00120B27">
        <w:t xml:space="preserve">je dlouhodobě na stejné úrovni, od roku 2005 se pohybuje okolo </w:t>
      </w:r>
      <w:r w:rsidR="00A33C61" w:rsidRPr="00120B27">
        <w:t>jedné třetiny</w:t>
      </w:r>
      <w:r w:rsidR="00E23658" w:rsidRPr="00120B27">
        <w:t xml:space="preserve"> zaměstnanců</w:t>
      </w:r>
      <w:r w:rsidR="00A10623" w:rsidRPr="00120B27">
        <w:t>.</w:t>
      </w:r>
      <w:r w:rsidR="00E23658" w:rsidRPr="00120B27">
        <w:t xml:space="preserve"> </w:t>
      </w:r>
      <w:r w:rsidR="00A33C61" w:rsidRPr="00120B27">
        <w:t>T</w:t>
      </w:r>
      <w:r w:rsidR="00E23658" w:rsidRPr="00120B27">
        <w:t xml:space="preserve">rvale </w:t>
      </w:r>
      <w:r w:rsidR="00A33C61" w:rsidRPr="00120B27">
        <w:t xml:space="preserve">nízký je podíl žen především </w:t>
      </w:r>
      <w:r w:rsidR="00E23658" w:rsidRPr="00120B27">
        <w:t>v podnikatelském sektoru</w:t>
      </w:r>
      <w:r w:rsidR="00A10623" w:rsidRPr="00120B27">
        <w:t xml:space="preserve"> (20 %). </w:t>
      </w:r>
      <w:r w:rsidR="00574454" w:rsidRPr="00120B27">
        <w:t>Oproti tomu</w:t>
      </w:r>
      <w:r w:rsidR="00E23658" w:rsidRPr="00120B27">
        <w:t xml:space="preserve"> ve </w:t>
      </w:r>
      <w:proofErr w:type="spellStart"/>
      <w:r w:rsidR="00A33C61" w:rsidRPr="00120B27">
        <w:t>VaV</w:t>
      </w:r>
      <w:proofErr w:type="spellEnd"/>
      <w:r w:rsidR="00A33C61" w:rsidRPr="00120B27">
        <w:t xml:space="preserve"> vysokoškolského </w:t>
      </w:r>
      <w:r w:rsidR="00E23658" w:rsidRPr="00120B27">
        <w:t xml:space="preserve">sektoru </w:t>
      </w:r>
      <w:r w:rsidR="00A10623" w:rsidRPr="00120B27">
        <w:t xml:space="preserve">tvořily ženy </w:t>
      </w:r>
      <w:r w:rsidR="00574454" w:rsidRPr="00120B27">
        <w:t>42%</w:t>
      </w:r>
      <w:r w:rsidR="00A10623" w:rsidRPr="00120B27">
        <w:t xml:space="preserve"> podíl, </w:t>
      </w:r>
      <w:r w:rsidR="00574454" w:rsidRPr="00120B27">
        <w:t xml:space="preserve">ve vládním sektoru dokonce </w:t>
      </w:r>
      <w:r w:rsidR="00E23658" w:rsidRPr="00120B27">
        <w:t>47%</w:t>
      </w:r>
      <w:r w:rsidR="00A10623" w:rsidRPr="00120B27">
        <w:t xml:space="preserve"> podíl</w:t>
      </w:r>
      <w:r w:rsidR="00574454" w:rsidRPr="00120B27">
        <w:t>.</w:t>
      </w:r>
      <w:r w:rsidR="00E23658" w:rsidRPr="00120B27">
        <w:t xml:space="preserve"> </w:t>
      </w:r>
    </w:p>
    <w:p w:rsidR="00E23658" w:rsidRDefault="00E23658" w:rsidP="00962AC1">
      <w:pPr>
        <w:jc w:val="left"/>
      </w:pPr>
    </w:p>
    <w:p w:rsidR="00AE6D5B" w:rsidRDefault="00AE6D5B" w:rsidP="00962AC1">
      <w:pPr>
        <w:jc w:val="left"/>
      </w:pPr>
    </w:p>
    <w:p w:rsidR="00574454" w:rsidRDefault="00574454" w:rsidP="00574454">
      <w:pPr>
        <w:jc w:val="left"/>
      </w:pPr>
      <w:r>
        <w:t xml:space="preserve">Další informace o výzkumu a vývoji v ČR: </w:t>
      </w:r>
      <w:hyperlink r:id="rId7" w:history="1">
        <w:r>
          <w:rPr>
            <w:rStyle w:val="Hypertextovodkaz"/>
          </w:rPr>
          <w:t>www.czso.cz/csu/redakce.nsf/i/statistika_vyzkumu_a_vyvoje</w:t>
        </w:r>
      </w:hyperlink>
    </w:p>
    <w:p w:rsidR="00AE6D5B" w:rsidRDefault="00AE6D5B" w:rsidP="00962AC1">
      <w:pPr>
        <w:jc w:val="left"/>
      </w:pPr>
    </w:p>
    <w:p w:rsidR="00AE6D5B" w:rsidRDefault="00AE6D5B" w:rsidP="00962AC1">
      <w:pPr>
        <w:jc w:val="left"/>
      </w:pPr>
    </w:p>
    <w:p w:rsidR="007B1333" w:rsidRDefault="007159B3" w:rsidP="00962AC1">
      <w:pPr>
        <w:jc w:val="left"/>
        <w:rPr>
          <w:b/>
        </w:rPr>
      </w:pPr>
      <w:r w:rsidRPr="007159B3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242.5pt;margin-top:8.7pt;width:181.85pt;height:76.3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" strokecolor="white">
            <v:textbox>
              <w:txbxContent>
                <w:p w:rsidR="00381342" w:rsidRPr="00F321D6" w:rsidRDefault="00381342" w:rsidP="00381342">
                  <w:r>
                    <w:t xml:space="preserve">Mgr. Marek </w:t>
                  </w:r>
                  <w:proofErr w:type="spellStart"/>
                  <w:r>
                    <w:t>Štampach</w:t>
                  </w:r>
                  <w:proofErr w:type="spellEnd"/>
                </w:p>
                <w:p w:rsidR="00381342" w:rsidRDefault="00381342" w:rsidP="00381342">
                  <w:pPr>
                    <w:jc w:val="left"/>
                  </w:pPr>
                  <w:r>
                    <w:t xml:space="preserve">Oddělení statistiky výzkumu, vývoje </w:t>
                  </w:r>
                </w:p>
                <w:p w:rsidR="00381342" w:rsidRDefault="00381342" w:rsidP="00381342">
                  <w:pPr>
                    <w:jc w:val="left"/>
                    <w:rPr>
                      <w:rFonts w:cs="Arial"/>
                      <w:bCs/>
                      <w:szCs w:val="20"/>
                    </w:rPr>
                  </w:pPr>
                  <w:r>
                    <w:t xml:space="preserve">a informační společnosti </w:t>
                  </w:r>
                  <w:r>
                    <w:rPr>
                      <w:rFonts w:cs="Arial"/>
                      <w:bCs/>
                      <w:szCs w:val="20"/>
                    </w:rPr>
                    <w:t>ČSÚ</w:t>
                  </w:r>
                </w:p>
                <w:p w:rsidR="00381342" w:rsidRDefault="00381342" w:rsidP="00381342">
                  <w:pPr>
                    <w:rPr>
                      <w:rFonts w:cs="Arial"/>
                      <w:bCs/>
                      <w:szCs w:val="20"/>
                    </w:rPr>
                  </w:pPr>
                  <w:r>
                    <w:rPr>
                      <w:rFonts w:cs="Arial"/>
                      <w:bCs/>
                      <w:szCs w:val="20"/>
                    </w:rPr>
                    <w:t>Tel.: 274 054 150</w:t>
                  </w:r>
                </w:p>
                <w:p w:rsidR="00381342" w:rsidRDefault="00381342" w:rsidP="00381342">
                  <w:pPr>
                    <w:rPr>
                      <w:rFonts w:cs="Arial"/>
                      <w:bCs/>
                      <w:szCs w:val="20"/>
                    </w:rPr>
                  </w:pPr>
                  <w:r>
                    <w:rPr>
                      <w:rFonts w:cs="Arial"/>
                      <w:bCs/>
                      <w:szCs w:val="20"/>
                    </w:rPr>
                    <w:t xml:space="preserve">E-mail: </w:t>
                  </w:r>
                  <w:hyperlink r:id="rId8" w:history="1">
                    <w:r>
                      <w:rPr>
                        <w:rStyle w:val="Hypertextovodkaz"/>
                      </w:rPr>
                      <w:t>marek.stampach@czso.cz</w:t>
                    </w:r>
                  </w:hyperlink>
                </w:p>
                <w:p w:rsidR="00381342" w:rsidRPr="00061FB6" w:rsidRDefault="00381342" w:rsidP="00381342"/>
              </w:txbxContent>
            </v:textbox>
          </v:shape>
        </w:pict>
      </w:r>
      <w:r w:rsidR="00D018F0">
        <w:rPr>
          <w:b/>
        </w:rPr>
        <w:t>Kontakt</w:t>
      </w:r>
      <w:r w:rsidR="004E583B">
        <w:rPr>
          <w:b/>
        </w:rPr>
        <w:t>:</w:t>
      </w:r>
    </w:p>
    <w:p w:rsidR="007B1333" w:rsidRDefault="00C4725C" w:rsidP="00962AC1">
      <w:pPr>
        <w:jc w:val="left"/>
      </w:pPr>
      <w:r>
        <w:t>Ing. Martin Mana</w:t>
      </w:r>
    </w:p>
    <w:p w:rsidR="00C4725C" w:rsidRDefault="00C4725C" w:rsidP="00962AC1">
      <w:pPr>
        <w:jc w:val="left"/>
      </w:pPr>
      <w:r>
        <w:t xml:space="preserve">Oddělení statistiky výzkumu, vývoje </w:t>
      </w:r>
    </w:p>
    <w:p w:rsidR="00C4725C" w:rsidRDefault="00C4725C" w:rsidP="00962AC1">
      <w:pPr>
        <w:jc w:val="left"/>
      </w:pPr>
      <w:r>
        <w:t>a informační společnosti ČSÚ</w:t>
      </w:r>
    </w:p>
    <w:p w:rsidR="007B1333" w:rsidRDefault="007B1333" w:rsidP="00962AC1">
      <w:pPr>
        <w:jc w:val="left"/>
      </w:pPr>
      <w:r>
        <w:t>Tel.:</w:t>
      </w:r>
      <w:r w:rsidR="00C4725C">
        <w:t xml:space="preserve"> 274 052 369</w:t>
      </w:r>
    </w:p>
    <w:p w:rsidR="004920AD" w:rsidRPr="004920AD" w:rsidRDefault="007B1333" w:rsidP="00962AC1">
      <w:pPr>
        <w:jc w:val="left"/>
      </w:pPr>
      <w:r>
        <w:t>E-mail:</w:t>
      </w:r>
      <w:r w:rsidR="00C4725C">
        <w:t xml:space="preserve"> </w:t>
      </w:r>
      <w:hyperlink r:id="rId9" w:history="1">
        <w:r w:rsidR="00C4725C" w:rsidRPr="009D3376">
          <w:rPr>
            <w:rStyle w:val="Hypertextovodkaz"/>
          </w:rPr>
          <w:t>martin.mana@czso.cz</w:t>
        </w:r>
      </w:hyperlink>
      <w:r w:rsidR="00C4725C">
        <w:t xml:space="preserve"> </w:t>
      </w:r>
    </w:p>
    <w:p w:rsidR="00962AC1" w:rsidRPr="004920AD" w:rsidRDefault="00962AC1">
      <w:pPr>
        <w:jc w:val="left"/>
      </w:pPr>
    </w:p>
    <w:sectPr w:rsidR="00962AC1" w:rsidRPr="004920AD" w:rsidSect="00962AC1">
      <w:headerReference w:type="default" r:id="rId10"/>
      <w:footerReference w:type="default" r:id="rId11"/>
      <w:pgSz w:w="11907" w:h="16839" w:code="9"/>
      <w:pgMar w:top="2948" w:right="1418" w:bottom="1134" w:left="1985" w:header="737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EC4" w:rsidRDefault="00D61EC4" w:rsidP="00BA6370">
      <w:r>
        <w:separator/>
      </w:r>
    </w:p>
  </w:endnote>
  <w:endnote w:type="continuationSeparator" w:id="0">
    <w:p w:rsidR="00D61EC4" w:rsidRDefault="00D61EC4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7159B3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3.9pt;width:427.2pt;height:40.2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inset="0,0,0,0">
            <w:txbxContent>
              <w:p w:rsidR="00D018F0" w:rsidRPr="000842D2" w:rsidRDefault="00D018F0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D018F0" w:rsidRPr="000842D2" w:rsidRDefault="003D02AA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D018F0" w:rsidRPr="00E600D3" w:rsidRDefault="003D02AA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</w:t>
                  </w:r>
                  <w:proofErr w:type="gramStart"/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cz</w:t>
                  </w:r>
                </w:hyperlink>
                <w:r w:rsidR="00D018F0"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="00D018F0" w:rsidRPr="000842D2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="00D018F0" w:rsidRPr="000842D2">
                  <w:rPr>
                    <w:rFonts w:cs="Arial"/>
                    <w:sz w:val="15"/>
                    <w:szCs w:val="15"/>
                  </w:rPr>
                  <w:t xml:space="preserve">: 274 052 765 e-mail: </w:t>
                </w:r>
                <w:hyperlink r:id="rId2" w:history="1">
                  <w:r w:rsidR="00D018F0"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="00D018F0" w:rsidRPr="00D018F0">
                  <w:rPr>
                    <w:color w:val="0000FF"/>
                  </w:rPr>
                  <w:tab/>
                </w:r>
                <w:r w:rsidR="007159B3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7159B3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A52B60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7159B3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EC4" w:rsidRDefault="00D61EC4" w:rsidP="00BA6370">
      <w:r>
        <w:separator/>
      </w:r>
    </w:p>
  </w:footnote>
  <w:footnote w:type="continuationSeparator" w:id="0">
    <w:p w:rsidR="00D61EC4" w:rsidRDefault="00D61EC4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7159B3">
    <w:pPr>
      <w:pStyle w:val="Zhlav"/>
    </w:pPr>
    <w:r>
      <w:rPr>
        <w:noProof/>
        <w:lang w:eastAsia="cs-CZ"/>
      </w:rPr>
      <w:pict>
        <v:group id="_x0000_s2051" style="position:absolute;left:0;text-align:left;margin-left:-70.95pt;margin-top:6.6pt;width:498.35pt;height:82.35pt;z-index:3" coordorigin="566,859" coordsize="9967,1647">
          <v:rect id="_x0000_s2052" style="position:absolute;left:1214;top:909;width:676;height:154" fillcolor="#0071bc" stroked="f"/>
          <v:rect id="_x0000_s2053" style="position:absolute;left:566;top:1139;width:1324;height:154" fillcolor="#0071bc" stroked="f"/>
          <v:rect id="_x0000_s2054" style="position:absolute;left:1287;top:1369;width:603;height:153" fillcolor="#0071bc" stroked="f"/>
          <v:shape id="_x0000_s2055" style="position:absolute;left:1968;top:1319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6" style="position:absolute;left:1961;top:1089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57" style="position:absolute;left:1961;top:859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58" style="position:absolute;left:1958;top:1938;width:8575;height:568" fillcolor="#0071bc" stroked="f"/>
          <v:shape id="_x0000_s2059" style="position:absolute;left:2173;top:2081;width:2331;height:254" coordsize="4662,508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/>
            <o:lock v:ext="edit" verticies="t"/>
          </v:shape>
          <v:shape id="_x0000_s2060" style="position:absolute;left:6638;top:1385;width:3880;height:178" coordsize="7760,357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r,xm1197,170r24,l1221,149r-24,l1197,101r-23,l1174,149r-13,l1161,170r13,l1174,282r23,l1197,170xm1264,149r-22,l1242,282r22,l1264,149xm1253,83r-6,1l1242,88r-4,5l1237,99r1,4l1238,105r2,3l1242,110r2,3l1247,114r3,1l1253,115r7,-1l1265,110r4,-5l1270,99r-1,-6l1265,88r-5,-4l1253,83r,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r,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r,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r,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r,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614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AC1"/>
    <w:rsid w:val="000156A1"/>
    <w:rsid w:val="00021A7A"/>
    <w:rsid w:val="00043BF4"/>
    <w:rsid w:val="000842D2"/>
    <w:rsid w:val="000843A5"/>
    <w:rsid w:val="000B6F63"/>
    <w:rsid w:val="000C435D"/>
    <w:rsid w:val="0011022A"/>
    <w:rsid w:val="00120B27"/>
    <w:rsid w:val="00137F33"/>
    <w:rsid w:val="001404AB"/>
    <w:rsid w:val="00146745"/>
    <w:rsid w:val="001658A9"/>
    <w:rsid w:val="0017231D"/>
    <w:rsid w:val="001776E2"/>
    <w:rsid w:val="001810DC"/>
    <w:rsid w:val="00183C7E"/>
    <w:rsid w:val="00197F45"/>
    <w:rsid w:val="001A59BF"/>
    <w:rsid w:val="001B607F"/>
    <w:rsid w:val="001D369A"/>
    <w:rsid w:val="002070FB"/>
    <w:rsid w:val="00212C15"/>
    <w:rsid w:val="00213729"/>
    <w:rsid w:val="002272A6"/>
    <w:rsid w:val="002406FA"/>
    <w:rsid w:val="002460EA"/>
    <w:rsid w:val="002848DA"/>
    <w:rsid w:val="002B2E47"/>
    <w:rsid w:val="002D6A6C"/>
    <w:rsid w:val="002F32FA"/>
    <w:rsid w:val="00322412"/>
    <w:rsid w:val="003301A3"/>
    <w:rsid w:val="0035578A"/>
    <w:rsid w:val="0036777B"/>
    <w:rsid w:val="00381342"/>
    <w:rsid w:val="0038282A"/>
    <w:rsid w:val="00397580"/>
    <w:rsid w:val="003A0B36"/>
    <w:rsid w:val="003A1794"/>
    <w:rsid w:val="003A45C8"/>
    <w:rsid w:val="003C2DCF"/>
    <w:rsid w:val="003C7FE7"/>
    <w:rsid w:val="003D02AA"/>
    <w:rsid w:val="003D0499"/>
    <w:rsid w:val="003E63BB"/>
    <w:rsid w:val="003F526A"/>
    <w:rsid w:val="00405244"/>
    <w:rsid w:val="00413A9D"/>
    <w:rsid w:val="004436EE"/>
    <w:rsid w:val="00446900"/>
    <w:rsid w:val="0045547F"/>
    <w:rsid w:val="004920AD"/>
    <w:rsid w:val="004D05B3"/>
    <w:rsid w:val="004E479E"/>
    <w:rsid w:val="004E583B"/>
    <w:rsid w:val="004F78E6"/>
    <w:rsid w:val="00512D99"/>
    <w:rsid w:val="00531DBB"/>
    <w:rsid w:val="00574454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4139A"/>
    <w:rsid w:val="00675341"/>
    <w:rsid w:val="00675D16"/>
    <w:rsid w:val="006829BD"/>
    <w:rsid w:val="006E024F"/>
    <w:rsid w:val="006E4E81"/>
    <w:rsid w:val="00707F7D"/>
    <w:rsid w:val="00711A24"/>
    <w:rsid w:val="007159B3"/>
    <w:rsid w:val="00717EC5"/>
    <w:rsid w:val="00737B80"/>
    <w:rsid w:val="007A57F2"/>
    <w:rsid w:val="007B1333"/>
    <w:rsid w:val="007C7D29"/>
    <w:rsid w:val="007F4AEB"/>
    <w:rsid w:val="007F75B2"/>
    <w:rsid w:val="008043C4"/>
    <w:rsid w:val="00831B1B"/>
    <w:rsid w:val="00861D0E"/>
    <w:rsid w:val="00867569"/>
    <w:rsid w:val="008932AC"/>
    <w:rsid w:val="008A750A"/>
    <w:rsid w:val="008C384C"/>
    <w:rsid w:val="008D0F11"/>
    <w:rsid w:val="008F35B4"/>
    <w:rsid w:val="008F73B4"/>
    <w:rsid w:val="009342A9"/>
    <w:rsid w:val="009417D3"/>
    <w:rsid w:val="0094402F"/>
    <w:rsid w:val="009537EC"/>
    <w:rsid w:val="00962AC1"/>
    <w:rsid w:val="009668FF"/>
    <w:rsid w:val="009B55B1"/>
    <w:rsid w:val="009F2716"/>
    <w:rsid w:val="00A10623"/>
    <w:rsid w:val="00A17C6A"/>
    <w:rsid w:val="00A33C61"/>
    <w:rsid w:val="00A4343D"/>
    <w:rsid w:val="00A502F1"/>
    <w:rsid w:val="00A52B60"/>
    <w:rsid w:val="00A70A83"/>
    <w:rsid w:val="00A8036C"/>
    <w:rsid w:val="00A81EB3"/>
    <w:rsid w:val="00A842CF"/>
    <w:rsid w:val="00A86870"/>
    <w:rsid w:val="00AD310F"/>
    <w:rsid w:val="00AE35F7"/>
    <w:rsid w:val="00AE6D5B"/>
    <w:rsid w:val="00B00C1D"/>
    <w:rsid w:val="00B03E21"/>
    <w:rsid w:val="00B41AD6"/>
    <w:rsid w:val="00B451E3"/>
    <w:rsid w:val="00B612F2"/>
    <w:rsid w:val="00B97272"/>
    <w:rsid w:val="00BA439F"/>
    <w:rsid w:val="00BA6370"/>
    <w:rsid w:val="00C269D4"/>
    <w:rsid w:val="00C4160D"/>
    <w:rsid w:val="00C4725C"/>
    <w:rsid w:val="00C52466"/>
    <w:rsid w:val="00C70EE7"/>
    <w:rsid w:val="00C8406E"/>
    <w:rsid w:val="00C90651"/>
    <w:rsid w:val="00CB2709"/>
    <w:rsid w:val="00CB6F89"/>
    <w:rsid w:val="00CE228C"/>
    <w:rsid w:val="00CF4D62"/>
    <w:rsid w:val="00CF545B"/>
    <w:rsid w:val="00D018F0"/>
    <w:rsid w:val="00D05C4C"/>
    <w:rsid w:val="00D22458"/>
    <w:rsid w:val="00D27074"/>
    <w:rsid w:val="00D27D69"/>
    <w:rsid w:val="00D448C2"/>
    <w:rsid w:val="00D61EC4"/>
    <w:rsid w:val="00D666C3"/>
    <w:rsid w:val="00D74E43"/>
    <w:rsid w:val="00DF47FE"/>
    <w:rsid w:val="00E23658"/>
    <w:rsid w:val="00E2374E"/>
    <w:rsid w:val="00E26704"/>
    <w:rsid w:val="00E27C40"/>
    <w:rsid w:val="00E31980"/>
    <w:rsid w:val="00E6423C"/>
    <w:rsid w:val="00E93830"/>
    <w:rsid w:val="00E93E0E"/>
    <w:rsid w:val="00EB1ED3"/>
    <w:rsid w:val="00EC2D51"/>
    <w:rsid w:val="00F01A96"/>
    <w:rsid w:val="00F26395"/>
    <w:rsid w:val="00F46F18"/>
    <w:rsid w:val="00F84C85"/>
    <w:rsid w:val="00FA6FA7"/>
    <w:rsid w:val="00FB005B"/>
    <w:rsid w:val="00FB2F38"/>
    <w:rsid w:val="00FB5FF7"/>
    <w:rsid w:val="00FB687C"/>
    <w:rsid w:val="00FD3767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uiPriority w:val="99"/>
    <w:semiHidden/>
    <w:unhideWhenUsed/>
    <w:rsid w:val="00FB2F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F38"/>
    <w:rPr>
      <w:szCs w:val="20"/>
      <w:lang/>
    </w:rPr>
  </w:style>
  <w:style w:type="character" w:customStyle="1" w:styleId="TextkomenteChar">
    <w:name w:val="Text komentáře Char"/>
    <w:link w:val="Textkomente"/>
    <w:uiPriority w:val="99"/>
    <w:semiHidden/>
    <w:rsid w:val="00FB2F38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F3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B2F38"/>
    <w:rPr>
      <w:rFonts w:ascii="Arial" w:hAnsi="Arial"/>
      <w:b/>
      <w:bCs/>
      <w:lang w:eastAsia="en-US"/>
    </w:rPr>
  </w:style>
  <w:style w:type="character" w:styleId="Sledovanodkaz">
    <w:name w:val="FollowedHyperlink"/>
    <w:uiPriority w:val="99"/>
    <w:semiHidden/>
    <w:unhideWhenUsed/>
    <w:rsid w:val="00574454"/>
    <w:rPr>
      <w:color w:val="800080"/>
      <w:u w:val="single"/>
    </w:rPr>
  </w:style>
  <w:style w:type="paragraph" w:styleId="Revize">
    <w:name w:val="Revision"/>
    <w:hidden/>
    <w:uiPriority w:val="99"/>
    <w:semiHidden/>
    <w:rsid w:val="00A33C61"/>
    <w:rPr>
      <w:rFonts w:ascii="Arial" w:hAnsi="Arial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stampach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zso.cz/csu/redakce.nsf/i/statistika_vyzkumu_a_vyvoj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tin.mana@czso.cz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VIK~1\AppData\Local\Temp\Tiskov&#225;%20zpr&#225;va%20CZ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4F03C-AC5F-496F-B092-EDD48BC0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CZ-1.dotx</Template>
  <TotalTime>6</TotalTime>
  <Pages>2</Pages>
  <Words>674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4642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Slavíková Jitka, PhDr.</dc:creator>
  <cp:lastModifiedBy>chramecky3167</cp:lastModifiedBy>
  <cp:revision>3</cp:revision>
  <dcterms:created xsi:type="dcterms:W3CDTF">2014-10-22T14:59:00Z</dcterms:created>
  <dcterms:modified xsi:type="dcterms:W3CDTF">2014-10-22T15:13:00Z</dcterms:modified>
</cp:coreProperties>
</file>